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903" w:rsidRDefault="00F67D5E">
      <w:pPr>
        <w:spacing w:after="0" w:line="360" w:lineRule="auto"/>
        <w:jc w:val="center"/>
        <w:rPr>
          <w:rFonts w:asciiTheme="minorEastAsia" w:eastAsiaTheme="minorEastAsia" w:hAnsiTheme="minorEastAsia" w:cs="Arial"/>
          <w:b/>
          <w:color w:val="000000" w:themeColor="text1"/>
          <w:sz w:val="32"/>
          <w:szCs w:val="28"/>
        </w:rPr>
      </w:pPr>
      <w:proofErr w:type="gramStart"/>
      <w:r>
        <w:rPr>
          <w:rFonts w:asciiTheme="minorEastAsia" w:eastAsiaTheme="minorEastAsia" w:hAnsiTheme="minorEastAsia" w:cs="Arial" w:hint="eastAsia"/>
          <w:b/>
          <w:color w:val="000000" w:themeColor="text1"/>
          <w:sz w:val="32"/>
          <w:szCs w:val="28"/>
        </w:rPr>
        <w:t>西师</w:t>
      </w:r>
      <w:r w:rsidR="00DA4F4C">
        <w:rPr>
          <w:rFonts w:asciiTheme="minorEastAsia" w:eastAsiaTheme="minorEastAsia" w:hAnsiTheme="minorEastAsia" w:cs="Arial" w:hint="eastAsia"/>
          <w:b/>
          <w:color w:val="000000" w:themeColor="text1"/>
          <w:sz w:val="32"/>
          <w:szCs w:val="28"/>
        </w:rPr>
        <w:t>版四</w:t>
      </w:r>
      <w:proofErr w:type="gramEnd"/>
      <w:r w:rsidR="00A643CE">
        <w:rPr>
          <w:rFonts w:asciiTheme="minorEastAsia" w:eastAsiaTheme="minorEastAsia" w:hAnsiTheme="minorEastAsia" w:cs="Arial" w:hint="eastAsia"/>
          <w:b/>
          <w:color w:val="000000" w:themeColor="text1"/>
          <w:sz w:val="32"/>
          <w:szCs w:val="28"/>
        </w:rPr>
        <w:t>年级数学上</w:t>
      </w:r>
      <w:r w:rsidR="00586A13">
        <w:rPr>
          <w:rFonts w:asciiTheme="minorEastAsia" w:eastAsiaTheme="minorEastAsia" w:hAnsiTheme="minorEastAsia" w:cs="Arial" w:hint="eastAsia"/>
          <w:b/>
          <w:color w:val="000000" w:themeColor="text1"/>
          <w:sz w:val="32"/>
          <w:szCs w:val="28"/>
        </w:rPr>
        <w:t>册教学计划</w:t>
      </w:r>
    </w:p>
    <w:p w:rsidR="003F7903" w:rsidRDefault="00586A13">
      <w:pPr>
        <w:spacing w:after="0" w:line="360" w:lineRule="auto"/>
        <w:ind w:firstLineChars="200" w:firstLine="480"/>
        <w:rPr>
          <w:rFonts w:ascii="宋体" w:eastAsia="宋体" w:hAnsi="宋体"/>
          <w:sz w:val="24"/>
          <w:szCs w:val="24"/>
        </w:rPr>
      </w:pPr>
      <w:r>
        <w:rPr>
          <w:rFonts w:ascii="宋体" w:eastAsia="宋体" w:hAnsi="宋体" w:hint="eastAsia"/>
          <w:sz w:val="24"/>
          <w:szCs w:val="24"/>
        </w:rPr>
        <w:t>一、学生基本情况分析</w:t>
      </w:r>
    </w:p>
    <w:p w:rsidR="00981ABF" w:rsidRDefault="00981ABF" w:rsidP="00981ABF">
      <w:pPr>
        <w:spacing w:after="0" w:line="360" w:lineRule="auto"/>
        <w:ind w:firstLineChars="200" w:firstLine="480"/>
        <w:rPr>
          <w:rFonts w:ascii="宋体" w:eastAsia="宋体" w:hAnsi="宋体"/>
          <w:sz w:val="24"/>
          <w:szCs w:val="24"/>
        </w:rPr>
      </w:pPr>
      <w:r w:rsidRPr="00981ABF">
        <w:rPr>
          <w:rFonts w:ascii="宋体" w:eastAsia="宋体" w:hAnsi="宋体" w:hint="eastAsia"/>
          <w:sz w:val="24"/>
          <w:szCs w:val="24"/>
        </w:rPr>
        <w:t>全班大部分学生学习态度</w:t>
      </w:r>
      <w:proofErr w:type="gramStart"/>
      <w:r w:rsidRPr="00981ABF">
        <w:rPr>
          <w:rFonts w:ascii="宋体" w:eastAsia="宋体" w:hAnsi="宋体" w:hint="eastAsia"/>
          <w:sz w:val="24"/>
          <w:szCs w:val="24"/>
        </w:rPr>
        <w:t>端正,</w:t>
      </w:r>
      <w:proofErr w:type="gramEnd"/>
      <w:r w:rsidRPr="00981ABF">
        <w:rPr>
          <w:rFonts w:ascii="宋体" w:eastAsia="宋体" w:hAnsi="宋体" w:hint="eastAsia"/>
          <w:sz w:val="24"/>
          <w:szCs w:val="24"/>
        </w:rPr>
        <w:t>学习目的明确,上课专心听讲,遇到不懂的问题能主动问老师,只有个别同学思想上不够积极。全班大多数学生掌握基础知识比较牢固,回答问题比较准确,反应快,上课回答问题积极,语言表达能力强,说话有条理,有部分学生基础比较差、行为习惯也较差。在今后的教学过程中,要注意培养学生的思维能力、实际应用所学知识的能力,引导形成良好的行为、学习习惯。</w:t>
      </w:r>
    </w:p>
    <w:p w:rsidR="003F7903" w:rsidRDefault="00586A13" w:rsidP="00981ABF">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color w:val="000000" w:themeColor="text1"/>
          <w:sz w:val="24"/>
          <w:szCs w:val="28"/>
        </w:rPr>
        <w:t>二、教学内容</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w:t>
      </w:r>
      <w:proofErr w:type="gramStart"/>
      <w:r w:rsidRPr="00F67D5E">
        <w:rPr>
          <w:rFonts w:asciiTheme="minorEastAsia" w:eastAsiaTheme="minorEastAsia" w:hAnsiTheme="minorEastAsia" w:cs="Arial" w:hint="eastAsia"/>
          <w:color w:val="000000" w:themeColor="text1"/>
          <w:sz w:val="24"/>
          <w:szCs w:val="28"/>
        </w:rPr>
        <w:t>一</w:t>
      </w:r>
      <w:proofErr w:type="gramEnd"/>
      <w:r w:rsidRPr="00F67D5E">
        <w:rPr>
          <w:rFonts w:asciiTheme="minorEastAsia" w:eastAsiaTheme="minorEastAsia" w:hAnsiTheme="minorEastAsia" w:cs="Arial" w:hint="eastAsia"/>
          <w:color w:val="000000" w:themeColor="text1"/>
          <w:sz w:val="24"/>
          <w:szCs w:val="28"/>
        </w:rPr>
        <w:t>)数与代数</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第一单元：整数四则混合运算。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（1）教学内容。本单元只介绍两步计算的四则混合运算，并且其内容仅限于不含括号的两步混合运算和只含有小括号的两步混合运算。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知识联系。学生在这之前，学习了简单的连加、连减，加减混合，乘加、</w:t>
      </w:r>
      <w:proofErr w:type="gramStart"/>
      <w:r w:rsidRPr="00F67D5E">
        <w:rPr>
          <w:rFonts w:asciiTheme="minorEastAsia" w:eastAsiaTheme="minorEastAsia" w:hAnsiTheme="minorEastAsia" w:cs="Arial" w:hint="eastAsia"/>
          <w:color w:val="000000" w:themeColor="text1"/>
          <w:sz w:val="24"/>
          <w:szCs w:val="28"/>
        </w:rPr>
        <w:t>乘减等</w:t>
      </w:r>
      <w:proofErr w:type="gramEnd"/>
      <w:r w:rsidRPr="00F67D5E">
        <w:rPr>
          <w:rFonts w:asciiTheme="minorEastAsia" w:eastAsiaTheme="minorEastAsia" w:hAnsiTheme="minorEastAsia" w:cs="Arial" w:hint="eastAsia"/>
          <w:color w:val="000000" w:themeColor="text1"/>
          <w:sz w:val="24"/>
          <w:szCs w:val="28"/>
        </w:rPr>
        <w:t>运算。本册这里主要学习两步计算的四则混合运算，它是今后进一步学习三步乃至小数四测混合运算的基础，具体涉及乘加、乘减、加减混合及带小括号的两步计算的四则混合运算。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 掌握四则混合运算的运算顺序，能正确地进行两步计算的四则混合运算。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②经历探索四则混合运算计算方法的过程，理解两步计算混合运算与一步计算之间的联系和区别。</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③在计算中培养能力和运用混合运算解决实际问题的能力。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④感受四则混合运算在实际生活中的应用，体会四则混合运算的价值。</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2.第二单元：多位数的认识</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教学内容。多位数的读写(包括拓展对数位顺序表的认识，认识十进制，结合计数单位建立</w:t>
      </w:r>
      <w:proofErr w:type="gramStart"/>
      <w:r w:rsidRPr="00F67D5E">
        <w:rPr>
          <w:rFonts w:asciiTheme="minorEastAsia" w:eastAsiaTheme="minorEastAsia" w:hAnsiTheme="minorEastAsia" w:cs="Arial" w:hint="eastAsia"/>
          <w:color w:val="000000" w:themeColor="text1"/>
          <w:sz w:val="24"/>
          <w:szCs w:val="28"/>
        </w:rPr>
        <w:t>数概念</w:t>
      </w:r>
      <w:proofErr w:type="gramEnd"/>
      <w:r w:rsidRPr="00F67D5E">
        <w:rPr>
          <w:rFonts w:asciiTheme="minorEastAsia" w:eastAsiaTheme="minorEastAsia" w:hAnsiTheme="minorEastAsia" w:cs="Arial" w:hint="eastAsia"/>
          <w:color w:val="000000" w:themeColor="text1"/>
          <w:sz w:val="24"/>
          <w:szCs w:val="28"/>
        </w:rPr>
        <w:t>)，多位数大小比较及多位数的改写。</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lastRenderedPageBreak/>
        <w:t xml:space="preserve">　　(2) 知识联系。万以内数的认识是学习本单元内容最直接的认知基础。万以内数的读、写方法，大小比较方法等都将直接推动本单元的学习。通过本单元的学习，学生对数的认识发展到一个新的水平，大大提高学生用</w:t>
      </w:r>
      <w:proofErr w:type="gramStart"/>
      <w:r w:rsidRPr="00F67D5E">
        <w:rPr>
          <w:rFonts w:asciiTheme="minorEastAsia" w:eastAsiaTheme="minorEastAsia" w:hAnsiTheme="minorEastAsia" w:cs="Arial" w:hint="eastAsia"/>
          <w:color w:val="000000" w:themeColor="text1"/>
          <w:sz w:val="24"/>
          <w:szCs w:val="28"/>
        </w:rPr>
        <w:t>数表现</w:t>
      </w:r>
      <w:proofErr w:type="gramEnd"/>
      <w:r w:rsidRPr="00F67D5E">
        <w:rPr>
          <w:rFonts w:asciiTheme="minorEastAsia" w:eastAsiaTheme="minorEastAsia" w:hAnsiTheme="minorEastAsia" w:cs="Arial" w:hint="eastAsia"/>
          <w:color w:val="000000" w:themeColor="text1"/>
          <w:sz w:val="24"/>
          <w:szCs w:val="28"/>
        </w:rPr>
        <w:t>生活中的事物的能力，</w:t>
      </w:r>
      <w:proofErr w:type="gramStart"/>
      <w:r w:rsidRPr="00F67D5E">
        <w:rPr>
          <w:rFonts w:asciiTheme="minorEastAsia" w:eastAsiaTheme="minorEastAsia" w:hAnsiTheme="minorEastAsia" w:cs="Arial" w:hint="eastAsia"/>
          <w:color w:val="000000" w:themeColor="text1"/>
          <w:sz w:val="24"/>
          <w:szCs w:val="28"/>
        </w:rPr>
        <w:t>促进数感的</w:t>
      </w:r>
      <w:proofErr w:type="gramEnd"/>
      <w:r w:rsidRPr="00F67D5E">
        <w:rPr>
          <w:rFonts w:asciiTheme="minorEastAsia" w:eastAsiaTheme="minorEastAsia" w:hAnsiTheme="minorEastAsia" w:cs="Arial" w:hint="eastAsia"/>
          <w:color w:val="000000" w:themeColor="text1"/>
          <w:sz w:val="24"/>
          <w:szCs w:val="28"/>
        </w:rPr>
        <w:t>培养。</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 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 掌握四则混合运算的运算顺序，能正确地进行两步计算的四则混合运算。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②经历探索四则混合运算计算方法的过程，理解两步计算混合运算与一步计算之间的联系和区别。</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③在计算中培养能力和运用混合运算解决实际问题的能力。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④感受四则混合运算在实际生活中的应用，体会四则混合运算的价值。</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3、第三单元：整数加减法</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教学内容。本单元安排的整数加减法，主要是多位数加减法的口算、估算和用计算器计算。同时学习加减法的一些数理知识，主要有加减法的关系和加法运算律。</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知识联系。多位数加减法的口算和估算它以万以内加减法的口算和估算和多位数的认识为直接的认知基础。学生在学习时，主要是将多位数改写成整千、</w:t>
      </w:r>
      <w:proofErr w:type="gramStart"/>
      <w:r w:rsidRPr="00F67D5E">
        <w:rPr>
          <w:rFonts w:asciiTheme="minorEastAsia" w:eastAsiaTheme="minorEastAsia" w:hAnsiTheme="minorEastAsia" w:cs="Arial" w:hint="eastAsia"/>
          <w:color w:val="000000" w:themeColor="text1"/>
          <w:sz w:val="24"/>
          <w:szCs w:val="28"/>
        </w:rPr>
        <w:t>整百及整亿</w:t>
      </w:r>
      <w:proofErr w:type="gramEnd"/>
      <w:r w:rsidRPr="00F67D5E">
        <w:rPr>
          <w:rFonts w:asciiTheme="minorEastAsia" w:eastAsiaTheme="minorEastAsia" w:hAnsiTheme="minorEastAsia" w:cs="Arial" w:hint="eastAsia"/>
          <w:color w:val="000000" w:themeColor="text1"/>
          <w:sz w:val="24"/>
          <w:szCs w:val="28"/>
        </w:rPr>
        <w:t>的数来进行口算和估算。用计算器计算，主要是初步认识计算器，了解计算器的功能，掌握用计算器计算多位数加减法</w:t>
      </w:r>
      <w:proofErr w:type="gramStart"/>
      <w:r w:rsidRPr="00F67D5E">
        <w:rPr>
          <w:rFonts w:asciiTheme="minorEastAsia" w:eastAsiaTheme="minorEastAsia" w:hAnsiTheme="minorEastAsia" w:cs="Arial" w:hint="eastAsia"/>
          <w:color w:val="000000" w:themeColor="text1"/>
          <w:sz w:val="24"/>
          <w:szCs w:val="28"/>
        </w:rPr>
        <w:t>制操作</w:t>
      </w:r>
      <w:proofErr w:type="gramEnd"/>
      <w:r w:rsidRPr="00F67D5E">
        <w:rPr>
          <w:rFonts w:asciiTheme="minorEastAsia" w:eastAsiaTheme="minorEastAsia" w:hAnsiTheme="minorEastAsia" w:cs="Arial" w:hint="eastAsia"/>
          <w:color w:val="000000" w:themeColor="text1"/>
          <w:sz w:val="24"/>
          <w:szCs w:val="28"/>
        </w:rPr>
        <w:t>方法。加减法的关系及运算律，它以学生已有的加减法的意义及有关生活经验为基础，通过本单元的学习，学生对整数加减法将告一段落，同时，也使他们对整数加减法的掌握和理解达到一个新的水平。</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①能利用已有知识经验</w:t>
      </w:r>
      <w:proofErr w:type="gramStart"/>
      <w:r w:rsidRPr="00F67D5E">
        <w:rPr>
          <w:rFonts w:asciiTheme="minorEastAsia" w:eastAsiaTheme="minorEastAsia" w:hAnsiTheme="minorEastAsia" w:cs="Arial" w:hint="eastAsia"/>
          <w:color w:val="000000" w:themeColor="text1"/>
          <w:sz w:val="24"/>
          <w:szCs w:val="28"/>
        </w:rPr>
        <w:t>口算整万数</w:t>
      </w:r>
      <w:proofErr w:type="gramEnd"/>
      <w:r w:rsidRPr="00F67D5E">
        <w:rPr>
          <w:rFonts w:asciiTheme="minorEastAsia" w:eastAsiaTheme="minorEastAsia" w:hAnsiTheme="minorEastAsia" w:cs="Arial" w:hint="eastAsia"/>
          <w:color w:val="000000" w:themeColor="text1"/>
          <w:sz w:val="24"/>
          <w:szCs w:val="28"/>
        </w:rPr>
        <w:t>加减法,并能进行万以上数的加减法的估算。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②认识计算器，能用计算器计算较大数的加减法，解决简单的实际问题。</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③在具体情境中体会加减法的</w:t>
      </w:r>
      <w:proofErr w:type="gramStart"/>
      <w:r w:rsidRPr="00F67D5E">
        <w:rPr>
          <w:rFonts w:asciiTheme="minorEastAsia" w:eastAsiaTheme="minorEastAsia" w:hAnsiTheme="minorEastAsia" w:cs="Arial" w:hint="eastAsia"/>
          <w:color w:val="000000" w:themeColor="text1"/>
          <w:sz w:val="24"/>
          <w:szCs w:val="28"/>
        </w:rPr>
        <w:t>互运关系</w:t>
      </w:r>
      <w:proofErr w:type="gramEnd"/>
      <w:r w:rsidRPr="00F67D5E">
        <w:rPr>
          <w:rFonts w:asciiTheme="minorEastAsia" w:eastAsiaTheme="minorEastAsia" w:hAnsiTheme="minorEastAsia" w:cs="Arial" w:hint="eastAsia"/>
          <w:color w:val="000000" w:themeColor="text1"/>
          <w:sz w:val="24"/>
          <w:szCs w:val="28"/>
        </w:rPr>
        <w:t>和加减法各部分间的关系。</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④经历加法运算律的探索发现过程。能运用加法运算律进行简便计算。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⑤在多位数加减法的学习过程中，获得成功的情感体验。</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4.第五单元：三位数乘两位数的乘法。</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教学内容。本单元包括百以内两位数乘</w:t>
      </w:r>
      <w:proofErr w:type="gramStart"/>
      <w:r w:rsidRPr="00F67D5E">
        <w:rPr>
          <w:rFonts w:asciiTheme="minorEastAsia" w:eastAsiaTheme="minorEastAsia" w:hAnsiTheme="minorEastAsia" w:cs="Arial" w:hint="eastAsia"/>
          <w:color w:val="000000" w:themeColor="text1"/>
          <w:sz w:val="24"/>
          <w:szCs w:val="28"/>
        </w:rPr>
        <w:t>一</w:t>
      </w:r>
      <w:proofErr w:type="gramEnd"/>
      <w:r w:rsidRPr="00F67D5E">
        <w:rPr>
          <w:rFonts w:asciiTheme="minorEastAsia" w:eastAsiaTheme="minorEastAsia" w:hAnsiTheme="minorEastAsia" w:cs="Arial" w:hint="eastAsia"/>
          <w:color w:val="000000" w:themeColor="text1"/>
          <w:sz w:val="24"/>
          <w:szCs w:val="28"/>
        </w:rPr>
        <w:t>位数、</w:t>
      </w:r>
      <w:proofErr w:type="gramStart"/>
      <w:r w:rsidRPr="00F67D5E">
        <w:rPr>
          <w:rFonts w:asciiTheme="minorEastAsia" w:eastAsiaTheme="minorEastAsia" w:hAnsiTheme="minorEastAsia" w:cs="Arial" w:hint="eastAsia"/>
          <w:color w:val="000000" w:themeColor="text1"/>
          <w:sz w:val="24"/>
          <w:szCs w:val="28"/>
        </w:rPr>
        <w:t>整百乘整</w:t>
      </w:r>
      <w:proofErr w:type="gramEnd"/>
      <w:r w:rsidRPr="00F67D5E">
        <w:rPr>
          <w:rFonts w:asciiTheme="minorEastAsia" w:eastAsiaTheme="minorEastAsia" w:hAnsiTheme="minorEastAsia" w:cs="Arial" w:hint="eastAsia"/>
          <w:color w:val="000000" w:themeColor="text1"/>
          <w:sz w:val="24"/>
          <w:szCs w:val="28"/>
        </w:rPr>
        <w:t>十数的口算，三位数乘两位数的估算、笔算和解决问题等内容，这是整数乘法的最后一次安排。</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知识联系。第6册学习的两位数乘</w:t>
      </w:r>
      <w:proofErr w:type="gramStart"/>
      <w:r w:rsidRPr="00F67D5E">
        <w:rPr>
          <w:rFonts w:asciiTheme="minorEastAsia" w:eastAsiaTheme="minorEastAsia" w:hAnsiTheme="minorEastAsia" w:cs="Arial" w:hint="eastAsia"/>
          <w:color w:val="000000" w:themeColor="text1"/>
          <w:sz w:val="24"/>
          <w:szCs w:val="28"/>
        </w:rPr>
        <w:t>一</w:t>
      </w:r>
      <w:proofErr w:type="gramEnd"/>
      <w:r w:rsidRPr="00F67D5E">
        <w:rPr>
          <w:rFonts w:asciiTheme="minorEastAsia" w:eastAsiaTheme="minorEastAsia" w:hAnsiTheme="minorEastAsia" w:cs="Arial" w:hint="eastAsia"/>
          <w:color w:val="000000" w:themeColor="text1"/>
          <w:sz w:val="24"/>
          <w:szCs w:val="28"/>
        </w:rPr>
        <w:t>位数的口算，两位数乘两位数的估算，笔算是本单元乘法学习的最直接的认知基础，从本质上讲，本单元并无新的内容，学生完全可以运用前面的计算方法迁移过来推动本单元内容的学习。同时，通过本单元的学习，学生对整数乘法的计算达到一个新的水平。</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 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①会口算百以内</w:t>
      </w:r>
      <w:proofErr w:type="gramStart"/>
      <w:r w:rsidRPr="00F67D5E">
        <w:rPr>
          <w:rFonts w:asciiTheme="minorEastAsia" w:eastAsiaTheme="minorEastAsia" w:hAnsiTheme="minorEastAsia" w:cs="Arial" w:hint="eastAsia"/>
          <w:color w:val="000000" w:themeColor="text1"/>
          <w:sz w:val="24"/>
          <w:szCs w:val="28"/>
        </w:rPr>
        <w:t>一</w:t>
      </w:r>
      <w:proofErr w:type="gramEnd"/>
      <w:r w:rsidRPr="00F67D5E">
        <w:rPr>
          <w:rFonts w:asciiTheme="minorEastAsia" w:eastAsiaTheme="minorEastAsia" w:hAnsiTheme="minorEastAsia" w:cs="Arial" w:hint="eastAsia"/>
          <w:color w:val="000000" w:themeColor="text1"/>
          <w:sz w:val="24"/>
          <w:szCs w:val="28"/>
        </w:rPr>
        <w:t>位数乘两位数。</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②会进行三位数乘两位数的估算和笔算。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③经历三位数乘两位数乘法计算方法的探索过程，培养学生的归纳概括能力和迁移学习能力。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④能运用三位数乘两位数乘法的知识解决简单的实际问题，培养学生的应用意识和解决问题的能力。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⑤在三位数乘两位数乘法学习中获得积极的情感体验，进一步培养学生学习数学的兴趣。</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5.第七单元：三位数除以两位数的除法</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教学内容。本单元包括两位数除以一位数、</w:t>
      </w:r>
      <w:proofErr w:type="gramStart"/>
      <w:r w:rsidRPr="00F67D5E">
        <w:rPr>
          <w:rFonts w:asciiTheme="minorEastAsia" w:eastAsiaTheme="minorEastAsia" w:hAnsiTheme="minorEastAsia" w:cs="Arial" w:hint="eastAsia"/>
          <w:color w:val="000000" w:themeColor="text1"/>
          <w:sz w:val="24"/>
          <w:szCs w:val="28"/>
        </w:rPr>
        <w:t>整百数</w:t>
      </w:r>
      <w:proofErr w:type="gramEnd"/>
      <w:r w:rsidRPr="00F67D5E">
        <w:rPr>
          <w:rFonts w:asciiTheme="minorEastAsia" w:eastAsiaTheme="minorEastAsia" w:hAnsiTheme="minorEastAsia" w:cs="Arial" w:hint="eastAsia"/>
          <w:color w:val="000000" w:themeColor="text1"/>
          <w:sz w:val="24"/>
          <w:szCs w:val="28"/>
        </w:rPr>
        <w:t>、几百几十数除以整十数的口算，三位数除以两位数的估算、笔算、用计算器计算乘除法，探索乘除法算式的规律等内容。这些是对整数</w:t>
      </w:r>
      <w:proofErr w:type="gramStart"/>
      <w:r w:rsidRPr="00F67D5E">
        <w:rPr>
          <w:rFonts w:asciiTheme="minorEastAsia" w:eastAsiaTheme="minorEastAsia" w:hAnsiTheme="minorEastAsia" w:cs="Arial" w:hint="eastAsia"/>
          <w:color w:val="000000" w:themeColor="text1"/>
          <w:sz w:val="24"/>
          <w:szCs w:val="28"/>
        </w:rPr>
        <w:t>除内容</w:t>
      </w:r>
      <w:proofErr w:type="gramEnd"/>
      <w:r w:rsidRPr="00F67D5E">
        <w:rPr>
          <w:rFonts w:asciiTheme="minorEastAsia" w:eastAsiaTheme="minorEastAsia" w:hAnsiTheme="minorEastAsia" w:cs="Arial" w:hint="eastAsia"/>
          <w:color w:val="000000" w:themeColor="text1"/>
          <w:sz w:val="24"/>
          <w:szCs w:val="28"/>
        </w:rPr>
        <w:t>的最后一次安排。</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知识联系。表内除法、三位数除以一位数的估算、笔算是学习本单元有直接的认知基础。通过本单元的学习，学生对整数除法的计算也将达到一个新的水平。</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 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①会口算两位数除以一位数和整百、几百几十的数除以整十数，能正确笔算三位数除以两位数。</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②结合笔算</w:t>
      </w:r>
      <w:proofErr w:type="gramStart"/>
      <w:r w:rsidRPr="00F67D5E">
        <w:rPr>
          <w:rFonts w:asciiTheme="minorEastAsia" w:eastAsiaTheme="minorEastAsia" w:hAnsiTheme="minorEastAsia" w:cs="Arial" w:hint="eastAsia"/>
          <w:color w:val="000000" w:themeColor="text1"/>
          <w:sz w:val="24"/>
          <w:szCs w:val="28"/>
        </w:rPr>
        <w:t>试商掌握三</w:t>
      </w:r>
      <w:proofErr w:type="gramEnd"/>
      <w:r w:rsidRPr="00F67D5E">
        <w:rPr>
          <w:rFonts w:asciiTheme="minorEastAsia" w:eastAsiaTheme="minorEastAsia" w:hAnsiTheme="minorEastAsia" w:cs="Arial" w:hint="eastAsia"/>
          <w:color w:val="000000" w:themeColor="text1"/>
          <w:sz w:val="24"/>
          <w:szCs w:val="28"/>
        </w:rPr>
        <w:t>位数除以两位数的估算方法，正确进行三位数除以两位数的估算。</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③能借助计算器进行较复杂的除法运算，探索乘除法算式的简单规律。</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④经历三位数除以两位数计算方法的探索过程，发展学生初步的归纳、类比能力。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⑤体验三位数除以两位数与现实生活的联系和应用价值，培养学生解决简单的实际问题的能力。</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(二)空间与图形</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1、第四单元:角</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教学内容：认知线段、直线和射张，了解这些线的特征和联系；认识角及锐角、直角、钝角和周角，用量角器量角、画角。</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知识联系；本单元是学生在初步认识了基本的几何形(长、正、三、（圆)体(长、正、圆柱球)的基础上，借助生活经验，对几何图形 进行全面系统的学习，为后面进一步</w:t>
      </w:r>
      <w:proofErr w:type="gramStart"/>
      <w:r w:rsidRPr="00F67D5E">
        <w:rPr>
          <w:rFonts w:asciiTheme="minorEastAsia" w:eastAsiaTheme="minorEastAsia" w:hAnsiTheme="minorEastAsia" w:cs="Arial" w:hint="eastAsia"/>
          <w:color w:val="000000" w:themeColor="text1"/>
          <w:sz w:val="24"/>
          <w:szCs w:val="28"/>
        </w:rPr>
        <w:t>学习线</w:t>
      </w:r>
      <w:proofErr w:type="gramEnd"/>
      <w:r w:rsidRPr="00F67D5E">
        <w:rPr>
          <w:rFonts w:asciiTheme="minorEastAsia" w:eastAsiaTheme="minorEastAsia" w:hAnsiTheme="minorEastAsia" w:cs="Arial" w:hint="eastAsia"/>
          <w:color w:val="000000" w:themeColor="text1"/>
          <w:sz w:val="24"/>
          <w:szCs w:val="28"/>
        </w:rPr>
        <w:t>的关系及研究基本几何形体的性质</w:t>
      </w:r>
      <w:proofErr w:type="gramStart"/>
      <w:r w:rsidRPr="00F67D5E">
        <w:rPr>
          <w:rFonts w:asciiTheme="minorEastAsia" w:eastAsiaTheme="minorEastAsia" w:hAnsiTheme="minorEastAsia" w:cs="Arial" w:hint="eastAsia"/>
          <w:color w:val="000000" w:themeColor="text1"/>
          <w:sz w:val="24"/>
          <w:szCs w:val="28"/>
        </w:rPr>
        <w:t>作准备</w:t>
      </w:r>
      <w:proofErr w:type="gramEnd"/>
      <w:r w:rsidRPr="00F67D5E">
        <w:rPr>
          <w:rFonts w:asciiTheme="minorEastAsia" w:eastAsiaTheme="minorEastAsia" w:hAnsiTheme="minorEastAsia" w:cs="Arial" w:hint="eastAsia"/>
          <w:color w:val="000000" w:themeColor="text1"/>
          <w:sz w:val="24"/>
          <w:szCs w:val="28"/>
        </w:rPr>
        <w:t>。</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 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①认识线段、直线和射线，了解它们的区别和联系，会画线段、直线和射线。</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②理解角的意义，认识锐角、直角、钝角、平角和周角，了解它们之间的联系。</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③认识量角器，会用量角器画角，会画角。</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④经历探索线段、直线、射线、角等知识的过程，培养探索精神。</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⑤了解线段、直线、射线、角在现实生活中的应用，体会它们的价值。</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2.第六单元：相交与平行</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(1) 教学内容：本单元主要研究两条直线的位置关系，认识相交，互相垂直和平行等几何现象。</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 知识联系。本单元是在第四单元线的基础上学习的，学生的生活经验是学生</w:t>
      </w:r>
      <w:proofErr w:type="gramStart"/>
      <w:r w:rsidRPr="00F67D5E">
        <w:rPr>
          <w:rFonts w:asciiTheme="minorEastAsia" w:eastAsiaTheme="minorEastAsia" w:hAnsiTheme="minorEastAsia" w:cs="Arial" w:hint="eastAsia"/>
          <w:color w:val="000000" w:themeColor="text1"/>
          <w:sz w:val="24"/>
          <w:szCs w:val="28"/>
        </w:rPr>
        <w:t>认识相产和</w:t>
      </w:r>
      <w:proofErr w:type="gramEnd"/>
      <w:r w:rsidRPr="00F67D5E">
        <w:rPr>
          <w:rFonts w:asciiTheme="minorEastAsia" w:eastAsiaTheme="minorEastAsia" w:hAnsiTheme="minorEastAsia" w:cs="Arial" w:hint="eastAsia"/>
          <w:color w:val="000000" w:themeColor="text1"/>
          <w:sz w:val="24"/>
          <w:szCs w:val="28"/>
        </w:rPr>
        <w:t>平行的最得知识基础。</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 教学目标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①结合现实情景理解垂线和平行线的意义，了解两条直线在什么情况下互相垂直或互相平行。</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②学习垂线和平行线的画法，会画垂线和平行线。</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③了解现实生活中的垂直和平行现象，体会垂线和平行线在生活中的应用。</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④经历探索垂线，平行线及其特征的学习过程，在学习中获得积极的情感体会。</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(三)统计与概率</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本册教材安排的统计的内容，它是在</w:t>
      </w:r>
      <w:proofErr w:type="gramStart"/>
      <w:r w:rsidRPr="00F67D5E">
        <w:rPr>
          <w:rFonts w:asciiTheme="minorEastAsia" w:eastAsiaTheme="minorEastAsia" w:hAnsiTheme="minorEastAsia" w:cs="Arial" w:hint="eastAsia"/>
          <w:color w:val="000000" w:themeColor="text1"/>
          <w:sz w:val="24"/>
          <w:szCs w:val="28"/>
        </w:rPr>
        <w:t>第一学段学生</w:t>
      </w:r>
      <w:proofErr w:type="gramEnd"/>
      <w:r w:rsidRPr="00F67D5E">
        <w:rPr>
          <w:rFonts w:asciiTheme="minorEastAsia" w:eastAsiaTheme="minorEastAsia" w:hAnsiTheme="minorEastAsia" w:cs="Arial" w:hint="eastAsia"/>
          <w:color w:val="000000" w:themeColor="text1"/>
          <w:sz w:val="24"/>
          <w:szCs w:val="28"/>
        </w:rPr>
        <w:t>对数据统计过程有所体验，学习了一些简要的收集、整理和描述数据的方法，能根据统计结果回答一些简单的实际问题的基础上进一步学习的，重点认识用一格表示多个单位的条形统计图，并能对数据进行理全面、深入的判断、分析。</w:t>
      </w:r>
    </w:p>
    <w:p w:rsidR="00F67D5E" w:rsidRP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(四)综合应用</w:t>
      </w:r>
    </w:p>
    <w:p w:rsidR="00F67D5E" w:rsidRDefault="00F67D5E" w:rsidP="00F67D5E">
      <w:pPr>
        <w:spacing w:after="0" w:line="360" w:lineRule="auto"/>
        <w:ind w:firstLineChars="200" w:firstLine="48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除解决问题外，本册教材安排了3个综合应用的内容。一是第五单元后面小小设计师；二是第七单元后的节约一粒米；三是第八单元后的小钱也能办大事。三个活动题材小，操作性强，也贴进学生的生活，有利于为学生综合运用的学习的有关知识解决问题，培养学生的应用意识和实践能力，也促进学生对数学获得进一步理解。</w:t>
      </w:r>
    </w:p>
    <w:p w:rsidR="003F7903" w:rsidRDefault="00586A13" w:rsidP="00F67D5E">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三、教学目标</w:t>
      </w:r>
    </w:p>
    <w:p w:rsidR="003F7903" w:rsidRDefault="00586A13">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这一册的教学目标是，使学生能够： </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1、注重基础知识教学</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注重基础知识教学要引导学生从已有的知识出发，通过实物、教具或者实际实例，正确地理解所讲的概念、性质、法则、公式等的含义防止死记硬背。</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2、注重培养计算能力</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要求学生算得正确、迅速，同时还应注意计算方法合理、灵活。练习有计划地安排，在防止学生负担过重的前提下，有计划地安排练习。</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3、注重逐步培养学生的逻辑思维能力</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通过直观教学，引导学生从大量的感性认识中，逐步抽象出数学概念和规律。</w:t>
      </w:r>
    </w:p>
    <w:p w:rsidR="00F67D5E" w:rsidRPr="00F67D5E" w:rsidRDefault="00F67D5E" w:rsidP="00F67D5E">
      <w:pPr>
        <w:spacing w:after="0" w:line="360" w:lineRule="auto"/>
        <w:ind w:leftChars="200" w:left="440"/>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 xml:space="preserve">　　4、培养学生创新意识和实践能力</w:t>
      </w:r>
    </w:p>
    <w:p w:rsidR="00F67D5E" w:rsidRDefault="00F67D5E" w:rsidP="00F67D5E">
      <w:pPr>
        <w:spacing w:after="0" w:line="360" w:lineRule="auto"/>
        <w:ind w:leftChars="200" w:left="440" w:firstLine="465"/>
        <w:rPr>
          <w:rFonts w:asciiTheme="minorEastAsia" w:eastAsiaTheme="minorEastAsia" w:hAnsiTheme="minorEastAsia" w:cs="Arial"/>
          <w:color w:val="000000" w:themeColor="text1"/>
          <w:sz w:val="24"/>
          <w:szCs w:val="28"/>
        </w:rPr>
      </w:pPr>
      <w:r w:rsidRPr="00F67D5E">
        <w:rPr>
          <w:rFonts w:asciiTheme="minorEastAsia" w:eastAsiaTheme="minorEastAsia" w:hAnsiTheme="minorEastAsia" w:cs="Arial" w:hint="eastAsia"/>
          <w:color w:val="000000" w:themeColor="text1"/>
          <w:sz w:val="24"/>
          <w:szCs w:val="28"/>
        </w:rPr>
        <w:t>提供自主学习，自主活动的时间和空间，使学生有机会创新。让学生在学习的过程中不受教师“先入为主”的观念制约，占有足够的时间，享有广阔的空间，进行创造性的学习。鼓励学生动手多在生活中发现数学问题，并解决问题。</w:t>
      </w:r>
    </w:p>
    <w:p w:rsidR="003F7903" w:rsidRDefault="00586A13" w:rsidP="00F67D5E">
      <w:pPr>
        <w:spacing w:after="0" w:line="360" w:lineRule="auto"/>
        <w:ind w:leftChars="200" w:left="440" w:firstLine="465"/>
        <w:rPr>
          <w:rFonts w:ascii="宋体" w:eastAsia="宋体" w:hAnsi="宋体"/>
          <w:sz w:val="24"/>
          <w:szCs w:val="24"/>
        </w:rPr>
      </w:pPr>
      <w:r>
        <w:rPr>
          <w:rFonts w:ascii="宋体" w:eastAsia="宋体" w:hAnsi="宋体" w:hint="eastAsia"/>
          <w:sz w:val="24"/>
          <w:szCs w:val="24"/>
        </w:rPr>
        <w:t>四</w:t>
      </w:r>
      <w:r>
        <w:rPr>
          <w:rFonts w:ascii="宋体" w:eastAsia="宋体" w:hAnsi="宋体"/>
          <w:sz w:val="24"/>
          <w:szCs w:val="24"/>
        </w:rPr>
        <w:t>、具体教学措施</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1</w:t>
      </w:r>
      <w:r w:rsidRPr="00AF4460">
        <w:rPr>
          <w:rFonts w:ascii="宋体" w:eastAsia="宋体" w:hAnsi="宋体" w:hint="eastAsia"/>
          <w:sz w:val="24"/>
          <w:szCs w:val="24"/>
        </w:rPr>
        <w:t>、努力体现自主探索、合作交流的学习方式。</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2</w:t>
      </w:r>
      <w:r w:rsidRPr="00AF4460">
        <w:rPr>
          <w:rFonts w:ascii="宋体" w:eastAsia="宋体" w:hAnsi="宋体" w:hint="eastAsia"/>
          <w:sz w:val="24"/>
          <w:szCs w:val="24"/>
        </w:rPr>
        <w:t>、尽量注意创设情境为探索数学问题提供丰富的素材或信息，帮助学生建立学好数学的信心。</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3</w:t>
      </w:r>
      <w:r w:rsidRPr="00AF4460">
        <w:rPr>
          <w:rFonts w:ascii="宋体" w:eastAsia="宋体" w:hAnsi="宋体" w:hint="eastAsia"/>
          <w:sz w:val="24"/>
          <w:szCs w:val="24"/>
        </w:rPr>
        <w:t>、重视与生活的联系，以学生的真实生活为素材，使学习变为生活。</w:t>
      </w:r>
      <w:r w:rsidRPr="00AF4460">
        <w:rPr>
          <w:rFonts w:ascii="宋体" w:eastAsia="宋体" w:hAnsi="宋体"/>
          <w:sz w:val="24"/>
          <w:szCs w:val="24"/>
        </w:rPr>
        <w:t>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4</w:t>
      </w:r>
      <w:r w:rsidRPr="00AF4460">
        <w:rPr>
          <w:rFonts w:ascii="宋体" w:eastAsia="宋体" w:hAnsi="宋体" w:hint="eastAsia"/>
          <w:sz w:val="24"/>
          <w:szCs w:val="24"/>
        </w:rPr>
        <w:t>、充分利用学生的生活经验，促进数学知识的学习和理解。</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5</w:t>
      </w:r>
      <w:r w:rsidRPr="00AF4460">
        <w:rPr>
          <w:rFonts w:ascii="宋体" w:eastAsia="宋体" w:hAnsi="宋体" w:hint="eastAsia"/>
          <w:sz w:val="24"/>
          <w:szCs w:val="24"/>
        </w:rPr>
        <w:t>、及时呈现与现实生活密切联系的内容，丰富学生的生活经验，增强数学意识。</w:t>
      </w:r>
      <w:r w:rsidRPr="00AF4460">
        <w:rPr>
          <w:rFonts w:ascii="宋体" w:eastAsia="宋体" w:hAnsi="宋体"/>
          <w:sz w:val="24"/>
          <w:szCs w:val="24"/>
        </w:rPr>
        <w:t xml:space="preserve">  </w:t>
      </w:r>
    </w:p>
    <w:p w:rsidR="00AF4460" w:rsidRPr="00AF4460" w:rsidRDefault="00AF4460" w:rsidP="00AF4460">
      <w:pPr>
        <w:spacing w:after="0" w:line="360" w:lineRule="auto"/>
        <w:ind w:firstLineChars="200" w:firstLine="480"/>
        <w:rPr>
          <w:rFonts w:ascii="宋体" w:eastAsia="宋体" w:hAnsi="宋体"/>
          <w:sz w:val="24"/>
          <w:szCs w:val="24"/>
        </w:rPr>
      </w:pPr>
      <w:r w:rsidRPr="00AF4460">
        <w:rPr>
          <w:rFonts w:ascii="宋体" w:eastAsia="宋体" w:hAnsi="宋体"/>
          <w:sz w:val="24"/>
          <w:szCs w:val="24"/>
        </w:rPr>
        <w:t>6</w:t>
      </w:r>
      <w:r w:rsidRPr="00AF4460">
        <w:rPr>
          <w:rFonts w:ascii="宋体" w:eastAsia="宋体" w:hAnsi="宋体" w:hint="eastAsia"/>
          <w:sz w:val="24"/>
          <w:szCs w:val="24"/>
        </w:rPr>
        <w:t>、时常注意强调学生认真做作业、书写整洁的良好的习惯。</w:t>
      </w:r>
      <w:r w:rsidRPr="00AF4460">
        <w:rPr>
          <w:rFonts w:ascii="宋体" w:eastAsia="宋体" w:hAnsi="宋体"/>
          <w:sz w:val="24"/>
          <w:szCs w:val="24"/>
        </w:rPr>
        <w:t xml:space="preserve">   </w:t>
      </w:r>
    </w:p>
    <w:p w:rsidR="003F7903" w:rsidRDefault="00AF4460" w:rsidP="00AF4460">
      <w:pPr>
        <w:spacing w:after="0" w:line="360" w:lineRule="auto"/>
        <w:ind w:firstLineChars="200" w:firstLine="480"/>
        <w:rPr>
          <w:rFonts w:asciiTheme="minorEastAsia" w:eastAsiaTheme="minorEastAsia" w:hAnsiTheme="minorEastAsia" w:cs="Arial"/>
          <w:color w:val="000000" w:themeColor="text1"/>
          <w:sz w:val="24"/>
          <w:szCs w:val="28"/>
        </w:rPr>
      </w:pPr>
      <w:r w:rsidRPr="00AF4460">
        <w:rPr>
          <w:rFonts w:ascii="宋体" w:eastAsia="宋体" w:hAnsi="宋体" w:hint="eastAsia"/>
          <w:sz w:val="24"/>
          <w:szCs w:val="24"/>
        </w:rPr>
        <w:t>7、课堂教学与家庭教学实践相结合，共同促进学生的学习进步和提高。</w:t>
      </w:r>
      <w:r w:rsidR="00586A13">
        <w:rPr>
          <w:rFonts w:asciiTheme="minorEastAsia" w:eastAsiaTheme="minorEastAsia" w:hAnsiTheme="minorEastAsia" w:cs="Arial" w:hint="eastAsia"/>
          <w:color w:val="000000" w:themeColor="text1"/>
          <w:sz w:val="24"/>
          <w:szCs w:val="28"/>
        </w:rPr>
        <w:t>附：教学进度表</w:t>
      </w:r>
    </w:p>
    <w:tbl>
      <w:tblPr>
        <w:tblStyle w:val="a4"/>
        <w:tblW w:w="8522" w:type="dxa"/>
        <w:tblLayout w:type="fixed"/>
        <w:tblLook w:val="04A0"/>
      </w:tblPr>
      <w:tblGrid>
        <w:gridCol w:w="1909"/>
        <w:gridCol w:w="1743"/>
        <w:gridCol w:w="3883"/>
        <w:gridCol w:w="987"/>
      </w:tblGrid>
      <w:tr w:rsidR="003F7903">
        <w:tc>
          <w:tcPr>
            <w:tcW w:w="1909"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周次</w:t>
            </w:r>
          </w:p>
        </w:tc>
        <w:tc>
          <w:tcPr>
            <w:tcW w:w="1743"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日期</w:t>
            </w:r>
          </w:p>
        </w:tc>
        <w:tc>
          <w:tcPr>
            <w:tcW w:w="3883"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教学内容</w:t>
            </w:r>
          </w:p>
        </w:tc>
        <w:tc>
          <w:tcPr>
            <w:tcW w:w="987" w:type="dxa"/>
          </w:tcPr>
          <w:p w:rsidR="003F7903" w:rsidRDefault="00586A13">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备注</w:t>
            </w: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第一周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sidRPr="007572A6">
              <w:rPr>
                <w:rFonts w:asciiTheme="minorEastAsia" w:eastAsiaTheme="minorEastAsia" w:hAnsiTheme="minorEastAsia" w:hint="eastAsia"/>
                <w:sz w:val="24"/>
              </w:rPr>
              <w:t>9.2</w:t>
            </w:r>
          </w:p>
        </w:tc>
        <w:tc>
          <w:tcPr>
            <w:tcW w:w="3883" w:type="dxa"/>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 </w:t>
            </w:r>
            <w:r w:rsidRPr="00F67D5E">
              <w:rPr>
                <w:rFonts w:hint="eastAsia"/>
                <w:sz w:val="24"/>
                <w:szCs w:val="24"/>
              </w:rPr>
              <w:t>认识数位顺序表及数的读法（一）</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9.3</w:t>
            </w:r>
          </w:p>
        </w:tc>
        <w:tc>
          <w:tcPr>
            <w:tcW w:w="3883" w:type="dxa"/>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1.2 </w:t>
            </w:r>
            <w:r w:rsidRPr="00F67D5E">
              <w:rPr>
                <w:rFonts w:hint="eastAsia"/>
                <w:sz w:val="24"/>
                <w:szCs w:val="24"/>
              </w:rPr>
              <w:t>数的读法（二）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9.4</w:t>
            </w:r>
          </w:p>
        </w:tc>
        <w:tc>
          <w:tcPr>
            <w:tcW w:w="3883" w:type="dxa"/>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1.3 </w:t>
            </w:r>
            <w:r w:rsidRPr="00F67D5E">
              <w:rPr>
                <w:rFonts w:hint="eastAsia"/>
                <w:sz w:val="24"/>
                <w:szCs w:val="24"/>
              </w:rPr>
              <w:t>数的写法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9.5</w:t>
            </w:r>
          </w:p>
        </w:tc>
        <w:tc>
          <w:tcPr>
            <w:tcW w:w="3883" w:type="dxa"/>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1.4 </w:t>
            </w:r>
            <w:r w:rsidRPr="00F67D5E">
              <w:rPr>
                <w:rFonts w:hint="eastAsia"/>
                <w:sz w:val="24"/>
                <w:szCs w:val="24"/>
              </w:rPr>
              <w:t>数的大小比较</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9.6</w:t>
            </w:r>
          </w:p>
        </w:tc>
        <w:tc>
          <w:tcPr>
            <w:tcW w:w="3883" w:type="dxa"/>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1.5 </w:t>
            </w:r>
            <w:r w:rsidRPr="00F67D5E">
              <w:rPr>
                <w:rFonts w:hint="eastAsia"/>
                <w:sz w:val="24"/>
                <w:szCs w:val="24"/>
              </w:rPr>
              <w:t>练习</w:t>
            </w:r>
            <w:proofErr w:type="gramStart"/>
            <w:r w:rsidRPr="00F67D5E">
              <w:rPr>
                <w:rFonts w:hint="eastAsia"/>
                <w:sz w:val="24"/>
                <w:szCs w:val="24"/>
              </w:rPr>
              <w:t>一</w:t>
            </w:r>
            <w:proofErr w:type="gramEnd"/>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第二周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9.9</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1.6 </w:t>
            </w:r>
            <w:r w:rsidRPr="00F67D5E">
              <w:rPr>
                <w:rFonts w:hint="eastAsia"/>
                <w:sz w:val="24"/>
                <w:szCs w:val="24"/>
              </w:rPr>
              <w:t>用</w:t>
            </w:r>
            <w:proofErr w:type="gramStart"/>
            <w:r w:rsidRPr="00F67D5E">
              <w:rPr>
                <w:rFonts w:hint="eastAsia"/>
                <w:sz w:val="24"/>
                <w:szCs w:val="24"/>
              </w:rPr>
              <w:t>万或亿作</w:t>
            </w:r>
            <w:proofErr w:type="gramEnd"/>
            <w:r w:rsidRPr="00F67D5E">
              <w:rPr>
                <w:rFonts w:hint="eastAsia"/>
                <w:sz w:val="24"/>
                <w:szCs w:val="24"/>
              </w:rPr>
              <w:t>单位表示数及应用</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9.10</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1.7 </w:t>
            </w:r>
            <w:r w:rsidRPr="00F67D5E">
              <w:rPr>
                <w:rFonts w:hint="eastAsia"/>
                <w:sz w:val="24"/>
                <w:szCs w:val="24"/>
              </w:rPr>
              <w:t>“四舍五入”法求</w:t>
            </w:r>
            <w:proofErr w:type="gramStart"/>
            <w:r w:rsidRPr="00F67D5E">
              <w:rPr>
                <w:rFonts w:hint="eastAsia"/>
                <w:sz w:val="24"/>
                <w:szCs w:val="24"/>
              </w:rPr>
              <w:t>近似数</w:t>
            </w:r>
            <w:proofErr w:type="gramEnd"/>
            <w:r w:rsidRPr="00F67D5E">
              <w:rPr>
                <w:rFonts w:hint="eastAsia"/>
                <w:sz w:val="24"/>
                <w:szCs w:val="24"/>
              </w:rPr>
              <w:t>及应用</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9.11</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1.8 </w:t>
            </w:r>
            <w:r w:rsidRPr="00F67D5E">
              <w:rPr>
                <w:rFonts w:hint="eastAsia"/>
                <w:sz w:val="24"/>
                <w:szCs w:val="24"/>
              </w:rPr>
              <w:t>练习二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9.12</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1.9 </w:t>
            </w:r>
            <w:r w:rsidRPr="00F67D5E">
              <w:rPr>
                <w:rFonts w:hint="eastAsia"/>
                <w:sz w:val="24"/>
                <w:szCs w:val="24"/>
              </w:rPr>
              <w:t>数字编码</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9.13</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1.10 </w:t>
            </w:r>
            <w:r w:rsidRPr="00F67D5E">
              <w:rPr>
                <w:rFonts w:hint="eastAsia"/>
                <w:sz w:val="24"/>
                <w:szCs w:val="24"/>
              </w:rPr>
              <w:t>练习三</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第三周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9.16</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1.12 </w:t>
            </w:r>
            <w:r w:rsidRPr="00F67D5E">
              <w:rPr>
                <w:rFonts w:hint="eastAsia"/>
                <w:sz w:val="24"/>
                <w:szCs w:val="24"/>
              </w:rPr>
              <w:t>认识计算器</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9.17</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1.13 </w:t>
            </w:r>
            <w:r w:rsidRPr="00F67D5E">
              <w:rPr>
                <w:rFonts w:hint="eastAsia"/>
                <w:sz w:val="24"/>
                <w:szCs w:val="24"/>
              </w:rPr>
              <w:t>用计算器计算连加、连减、加减混合运算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9.18</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1.14 </w:t>
            </w:r>
            <w:r w:rsidRPr="00F67D5E">
              <w:rPr>
                <w:rFonts w:hint="eastAsia"/>
                <w:sz w:val="24"/>
                <w:szCs w:val="24"/>
              </w:rPr>
              <w:t>练习四</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9.19</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1.15 </w:t>
            </w:r>
            <w:r w:rsidRPr="00F67D5E">
              <w:rPr>
                <w:rFonts w:hint="eastAsia"/>
                <w:sz w:val="24"/>
                <w:szCs w:val="24"/>
              </w:rPr>
              <w:t>整理与复习</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9.20</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1.16 </w:t>
            </w:r>
            <w:r w:rsidRPr="00F67D5E">
              <w:rPr>
                <w:rFonts w:hint="eastAsia"/>
                <w:sz w:val="24"/>
                <w:szCs w:val="24"/>
              </w:rPr>
              <w:t>练习五</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第四周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9.23</w:t>
            </w:r>
          </w:p>
        </w:tc>
        <w:tc>
          <w:tcPr>
            <w:tcW w:w="3883" w:type="dxa"/>
            <w:shd w:val="clear" w:color="auto" w:fill="auto"/>
            <w:vAlign w:val="center"/>
          </w:tcPr>
          <w:p w:rsidR="00824342" w:rsidRPr="00F67D5E" w:rsidRDefault="00824342">
            <w:pPr>
              <w:rPr>
                <w:rFonts w:ascii="宋体" w:eastAsia="宋体" w:hAnsi="宋体" w:cs="宋体"/>
                <w:sz w:val="24"/>
                <w:szCs w:val="24"/>
              </w:rPr>
            </w:pPr>
            <w:r w:rsidRPr="00F67D5E">
              <w:rPr>
                <w:rFonts w:hint="eastAsia"/>
                <w:sz w:val="24"/>
                <w:szCs w:val="24"/>
              </w:rPr>
              <w:t xml:space="preserve">1.17 </w:t>
            </w:r>
            <w:r w:rsidRPr="00F67D5E">
              <w:rPr>
                <w:rFonts w:hint="eastAsia"/>
                <w:sz w:val="24"/>
                <w:szCs w:val="24"/>
              </w:rPr>
              <w:t>三峡工程中的大数</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9.24</w:t>
            </w:r>
          </w:p>
        </w:tc>
        <w:tc>
          <w:tcPr>
            <w:tcW w:w="3883" w:type="dxa"/>
            <w:shd w:val="clear" w:color="auto" w:fill="auto"/>
            <w:vAlign w:val="center"/>
          </w:tcPr>
          <w:p w:rsidR="00824342" w:rsidRPr="00F67D5E" w:rsidRDefault="00824342">
            <w:pPr>
              <w:rPr>
                <w:rFonts w:ascii="宋体" w:eastAsia="宋体" w:hAnsi="宋体" w:cs="宋体"/>
                <w:sz w:val="24"/>
                <w:szCs w:val="24"/>
              </w:rPr>
            </w:pPr>
            <w:r>
              <w:rPr>
                <w:rFonts w:hint="eastAsia"/>
                <w:sz w:val="24"/>
                <w:szCs w:val="24"/>
              </w:rPr>
              <w:t>第一单元测试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9.25</w:t>
            </w:r>
          </w:p>
        </w:tc>
        <w:tc>
          <w:tcPr>
            <w:tcW w:w="3883" w:type="dxa"/>
            <w:shd w:val="clear" w:color="auto" w:fill="auto"/>
            <w:vAlign w:val="center"/>
          </w:tcPr>
          <w:p w:rsidR="00824342" w:rsidRPr="00F67D5E" w:rsidRDefault="00824342">
            <w:pPr>
              <w:rPr>
                <w:rFonts w:ascii="宋体" w:eastAsia="宋体" w:hAnsi="宋体" w:cs="宋体"/>
                <w:sz w:val="24"/>
                <w:szCs w:val="24"/>
              </w:rPr>
            </w:pPr>
            <w:r>
              <w:rPr>
                <w:rFonts w:hint="eastAsia"/>
                <w:sz w:val="24"/>
                <w:szCs w:val="24"/>
              </w:rPr>
              <w:t>试卷分析</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2.1 </w:t>
            </w:r>
            <w:r w:rsidRPr="00F67D5E">
              <w:rPr>
                <w:rFonts w:hint="eastAsia"/>
                <w:sz w:val="24"/>
                <w:szCs w:val="24"/>
              </w:rPr>
              <w:t>加减法的关系</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2.2 </w:t>
            </w:r>
            <w:r w:rsidRPr="00F67D5E">
              <w:rPr>
                <w:rFonts w:hint="eastAsia"/>
                <w:sz w:val="24"/>
                <w:szCs w:val="24"/>
              </w:rPr>
              <w:t>练习六</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第五周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9.29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2.3 </w:t>
            </w:r>
            <w:r w:rsidRPr="00F67D5E">
              <w:rPr>
                <w:rFonts w:hint="eastAsia"/>
                <w:sz w:val="24"/>
                <w:szCs w:val="24"/>
              </w:rPr>
              <w:t>加法交换律、加法结合律</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2.4 </w:t>
            </w:r>
            <w:r w:rsidRPr="00F67D5E">
              <w:rPr>
                <w:rFonts w:hint="eastAsia"/>
                <w:sz w:val="24"/>
                <w:szCs w:val="24"/>
              </w:rPr>
              <w:t>解决实际问题</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2.5 </w:t>
            </w:r>
            <w:r w:rsidRPr="00F67D5E">
              <w:rPr>
                <w:rFonts w:hint="eastAsia"/>
                <w:sz w:val="24"/>
                <w:szCs w:val="24"/>
              </w:rPr>
              <w:t>练习七</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2.6 </w:t>
            </w:r>
            <w:r w:rsidRPr="00F67D5E">
              <w:rPr>
                <w:rFonts w:hint="eastAsia"/>
                <w:sz w:val="24"/>
                <w:szCs w:val="24"/>
              </w:rPr>
              <w:t>减法的性质</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第六周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2.7 </w:t>
            </w:r>
            <w:r w:rsidRPr="00F67D5E">
              <w:rPr>
                <w:rFonts w:hint="eastAsia"/>
                <w:sz w:val="24"/>
                <w:szCs w:val="24"/>
              </w:rPr>
              <w:t>简便运算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2.8 </w:t>
            </w:r>
            <w:r w:rsidRPr="00F67D5E">
              <w:rPr>
                <w:rFonts w:hint="eastAsia"/>
                <w:sz w:val="24"/>
                <w:szCs w:val="24"/>
              </w:rPr>
              <w:t>练习八</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2.9 </w:t>
            </w:r>
            <w:r w:rsidRPr="00F67D5E">
              <w:rPr>
                <w:rFonts w:hint="eastAsia"/>
                <w:sz w:val="24"/>
                <w:szCs w:val="24"/>
              </w:rPr>
              <w:t>整理与复习</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2.10 </w:t>
            </w:r>
            <w:r w:rsidRPr="00F67D5E">
              <w:rPr>
                <w:rFonts w:hint="eastAsia"/>
                <w:sz w:val="24"/>
                <w:szCs w:val="24"/>
              </w:rPr>
              <w:t>练习九</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第二单元测试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第七周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试卷分析</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10.18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3.1 </w:t>
            </w:r>
            <w:r w:rsidRPr="00F67D5E">
              <w:rPr>
                <w:rFonts w:hint="eastAsia"/>
                <w:sz w:val="24"/>
                <w:szCs w:val="24"/>
              </w:rPr>
              <w:t>认识线段、直线和射线</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3.2 </w:t>
            </w:r>
            <w:r w:rsidRPr="00F67D5E">
              <w:rPr>
                <w:rFonts w:hint="eastAsia"/>
                <w:sz w:val="24"/>
                <w:szCs w:val="24"/>
              </w:rPr>
              <w:t>画射线</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3.3 </w:t>
            </w:r>
            <w:r w:rsidRPr="00F67D5E">
              <w:rPr>
                <w:rFonts w:hint="eastAsia"/>
                <w:sz w:val="24"/>
                <w:szCs w:val="24"/>
              </w:rPr>
              <w:t>练习十</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3.4 </w:t>
            </w:r>
            <w:r w:rsidRPr="00F67D5E">
              <w:rPr>
                <w:rFonts w:hint="eastAsia"/>
                <w:sz w:val="24"/>
                <w:szCs w:val="24"/>
              </w:rPr>
              <w:t>认识角和量角</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第八周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3.5 </w:t>
            </w:r>
            <w:r w:rsidRPr="00F67D5E">
              <w:rPr>
                <w:rFonts w:hint="eastAsia"/>
                <w:sz w:val="24"/>
                <w:szCs w:val="24"/>
              </w:rPr>
              <w:t>认识平角和周角</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3.6 </w:t>
            </w:r>
            <w:r w:rsidRPr="00F67D5E">
              <w:rPr>
                <w:rFonts w:hint="eastAsia"/>
                <w:sz w:val="24"/>
                <w:szCs w:val="24"/>
              </w:rPr>
              <w:t>用量角器画角</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3.7 </w:t>
            </w:r>
            <w:r w:rsidRPr="00F67D5E">
              <w:rPr>
                <w:rFonts w:hint="eastAsia"/>
                <w:sz w:val="24"/>
                <w:szCs w:val="24"/>
              </w:rPr>
              <w:t>练习十一</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10.29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第三单元测试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10.30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试卷分析</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第九周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10.31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4.1 </w:t>
            </w:r>
            <w:proofErr w:type="gramStart"/>
            <w:r w:rsidRPr="00F67D5E">
              <w:rPr>
                <w:rFonts w:hint="eastAsia"/>
                <w:sz w:val="24"/>
                <w:szCs w:val="24"/>
              </w:rPr>
              <w:t>整百数乘整</w:t>
            </w:r>
            <w:proofErr w:type="gramEnd"/>
            <w:r w:rsidRPr="00F67D5E">
              <w:rPr>
                <w:rFonts w:hint="eastAsia"/>
                <w:sz w:val="24"/>
                <w:szCs w:val="24"/>
              </w:rPr>
              <w:t>十数的口算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4.2 </w:t>
            </w:r>
            <w:r w:rsidRPr="00F67D5E">
              <w:rPr>
                <w:rFonts w:hint="eastAsia"/>
                <w:sz w:val="24"/>
                <w:szCs w:val="24"/>
              </w:rPr>
              <w:t>三位数乘两位数（</w:t>
            </w:r>
            <w:proofErr w:type="gramStart"/>
            <w:r w:rsidRPr="00F67D5E">
              <w:rPr>
                <w:rFonts w:hint="eastAsia"/>
                <w:sz w:val="24"/>
                <w:szCs w:val="24"/>
              </w:rPr>
              <w:t>不</w:t>
            </w:r>
            <w:proofErr w:type="gramEnd"/>
            <w:r w:rsidRPr="00F67D5E">
              <w:rPr>
                <w:rFonts w:hint="eastAsia"/>
                <w:sz w:val="24"/>
                <w:szCs w:val="24"/>
              </w:rPr>
              <w:t>进位）</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4.3 </w:t>
            </w:r>
            <w:r w:rsidRPr="00F67D5E">
              <w:rPr>
                <w:rFonts w:hint="eastAsia"/>
                <w:sz w:val="24"/>
                <w:szCs w:val="24"/>
              </w:rPr>
              <w:t>三位数乘两位数（进位）</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4.4 </w:t>
            </w:r>
            <w:r w:rsidRPr="00F67D5E">
              <w:rPr>
                <w:rFonts w:hint="eastAsia"/>
                <w:sz w:val="24"/>
                <w:szCs w:val="24"/>
              </w:rPr>
              <w:t>末尾有</w:t>
            </w:r>
            <w:r w:rsidRPr="00F67D5E">
              <w:rPr>
                <w:rFonts w:hint="eastAsia"/>
                <w:sz w:val="24"/>
                <w:szCs w:val="24"/>
              </w:rPr>
              <w:t>0</w:t>
            </w:r>
            <w:r w:rsidRPr="00F67D5E">
              <w:rPr>
                <w:rFonts w:hint="eastAsia"/>
                <w:sz w:val="24"/>
                <w:szCs w:val="24"/>
              </w:rPr>
              <w:t>的三位数乘两位数</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4.5 </w:t>
            </w:r>
            <w:r w:rsidRPr="00F67D5E">
              <w:rPr>
                <w:rFonts w:hint="eastAsia"/>
                <w:sz w:val="24"/>
                <w:szCs w:val="24"/>
              </w:rPr>
              <w:t>练习十二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4.6 </w:t>
            </w:r>
            <w:r w:rsidRPr="00F67D5E">
              <w:rPr>
                <w:rFonts w:hint="eastAsia"/>
                <w:sz w:val="24"/>
                <w:szCs w:val="24"/>
              </w:rPr>
              <w:t>连乘的两步计算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4.7 </w:t>
            </w:r>
            <w:r w:rsidRPr="00F67D5E">
              <w:rPr>
                <w:rFonts w:hint="eastAsia"/>
                <w:sz w:val="24"/>
                <w:szCs w:val="24"/>
              </w:rPr>
              <w:t>解决问题</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4.8 </w:t>
            </w:r>
            <w:r w:rsidRPr="00F67D5E">
              <w:rPr>
                <w:rFonts w:hint="eastAsia"/>
                <w:sz w:val="24"/>
                <w:szCs w:val="24"/>
              </w:rPr>
              <w:t>练习十三</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4.9 </w:t>
            </w:r>
            <w:r w:rsidRPr="00F67D5E">
              <w:rPr>
                <w:rFonts w:hint="eastAsia"/>
                <w:sz w:val="24"/>
                <w:szCs w:val="24"/>
              </w:rPr>
              <w:t>整理与复习</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第十一周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4.10 </w:t>
            </w:r>
            <w:r w:rsidRPr="00F67D5E">
              <w:rPr>
                <w:rFonts w:hint="eastAsia"/>
                <w:sz w:val="24"/>
                <w:szCs w:val="24"/>
              </w:rPr>
              <w:t>练习十四</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第四单元测试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试卷分析</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5.1 </w:t>
            </w:r>
            <w:r w:rsidRPr="00F67D5E">
              <w:rPr>
                <w:rFonts w:hint="eastAsia"/>
                <w:sz w:val="24"/>
                <w:szCs w:val="24"/>
              </w:rPr>
              <w:t>认识垂线</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11.19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5.2 </w:t>
            </w:r>
            <w:r w:rsidRPr="00F67D5E">
              <w:rPr>
                <w:rFonts w:hint="eastAsia"/>
                <w:sz w:val="24"/>
                <w:szCs w:val="24"/>
              </w:rPr>
              <w:t>认识平行线</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第十二周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5.3 </w:t>
            </w:r>
            <w:r w:rsidRPr="00F67D5E">
              <w:rPr>
                <w:rFonts w:hint="eastAsia"/>
                <w:sz w:val="24"/>
                <w:szCs w:val="24"/>
              </w:rPr>
              <w:t>练习十五</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6.1 </w:t>
            </w:r>
            <w:r w:rsidRPr="00F67D5E">
              <w:rPr>
                <w:rFonts w:hint="eastAsia"/>
                <w:sz w:val="24"/>
                <w:szCs w:val="24"/>
              </w:rPr>
              <w:t>认识条形统计图</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6.2 </w:t>
            </w:r>
            <w:r w:rsidRPr="00F67D5E">
              <w:rPr>
                <w:rFonts w:hint="eastAsia"/>
                <w:sz w:val="24"/>
                <w:szCs w:val="24"/>
              </w:rPr>
              <w:t>认识</w:t>
            </w:r>
            <w:r w:rsidRPr="00F67D5E">
              <w:rPr>
                <w:rFonts w:hint="eastAsia"/>
                <w:sz w:val="24"/>
                <w:szCs w:val="24"/>
              </w:rPr>
              <w:t>1</w:t>
            </w:r>
            <w:r w:rsidRPr="00F67D5E">
              <w:rPr>
                <w:rFonts w:hint="eastAsia"/>
                <w:sz w:val="24"/>
                <w:szCs w:val="24"/>
              </w:rPr>
              <w:t>格表示多个单位的条形统计图</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6.3 </w:t>
            </w:r>
            <w:r w:rsidRPr="00F67D5E">
              <w:rPr>
                <w:rFonts w:hint="eastAsia"/>
                <w:sz w:val="24"/>
                <w:szCs w:val="24"/>
              </w:rPr>
              <w:t>练习十六</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6.4 </w:t>
            </w:r>
            <w:r w:rsidRPr="00F67D5E">
              <w:rPr>
                <w:rFonts w:hint="eastAsia"/>
                <w:sz w:val="24"/>
                <w:szCs w:val="24"/>
              </w:rPr>
              <w:t>惊人的危害</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第十三周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 </w:t>
            </w:r>
            <w:proofErr w:type="gramStart"/>
            <w:r w:rsidRPr="00F67D5E">
              <w:rPr>
                <w:rFonts w:hint="eastAsia"/>
                <w:sz w:val="24"/>
                <w:szCs w:val="24"/>
              </w:rPr>
              <w:t>整百数</w:t>
            </w:r>
            <w:proofErr w:type="gramEnd"/>
            <w:r w:rsidRPr="00F67D5E">
              <w:rPr>
                <w:rFonts w:hint="eastAsia"/>
                <w:sz w:val="24"/>
                <w:szCs w:val="24"/>
              </w:rPr>
              <w:t>、几百几十的数除以整十数的口算及估算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7.2 </w:t>
            </w:r>
            <w:r w:rsidRPr="00F67D5E">
              <w:rPr>
                <w:rFonts w:hint="eastAsia"/>
                <w:sz w:val="24"/>
                <w:szCs w:val="24"/>
              </w:rPr>
              <w:t>练习十七</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11.29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7.3 </w:t>
            </w:r>
            <w:r w:rsidRPr="00F67D5E">
              <w:rPr>
                <w:rFonts w:hint="eastAsia"/>
                <w:sz w:val="24"/>
                <w:szCs w:val="24"/>
              </w:rPr>
              <w:t>几百几十的数除以整十数的笔算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7.4 </w:t>
            </w:r>
            <w:r w:rsidRPr="00F67D5E">
              <w:rPr>
                <w:rFonts w:hint="eastAsia"/>
                <w:sz w:val="24"/>
                <w:szCs w:val="24"/>
              </w:rPr>
              <w:t>用“四舍”</w:t>
            </w:r>
            <w:proofErr w:type="gramStart"/>
            <w:r w:rsidRPr="00F67D5E">
              <w:rPr>
                <w:rFonts w:hint="eastAsia"/>
                <w:sz w:val="24"/>
                <w:szCs w:val="24"/>
              </w:rPr>
              <w:t>法试商</w:t>
            </w:r>
            <w:proofErr w:type="gramEnd"/>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7.5 </w:t>
            </w:r>
            <w:r w:rsidRPr="00F67D5E">
              <w:rPr>
                <w:rFonts w:hint="eastAsia"/>
                <w:sz w:val="24"/>
                <w:szCs w:val="24"/>
              </w:rPr>
              <w:t>用“五入”</w:t>
            </w:r>
            <w:proofErr w:type="gramStart"/>
            <w:r w:rsidRPr="00F67D5E">
              <w:rPr>
                <w:rFonts w:hint="eastAsia"/>
                <w:sz w:val="24"/>
                <w:szCs w:val="24"/>
              </w:rPr>
              <w:t>法试商</w:t>
            </w:r>
            <w:proofErr w:type="gramEnd"/>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第十四周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7.6 </w:t>
            </w:r>
            <w:r w:rsidRPr="00F67D5E">
              <w:rPr>
                <w:rFonts w:hint="eastAsia"/>
                <w:sz w:val="24"/>
                <w:szCs w:val="24"/>
              </w:rPr>
              <w:t>练习十八</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7.7 </w:t>
            </w:r>
            <w:r w:rsidRPr="00F67D5E">
              <w:rPr>
                <w:rFonts w:hint="eastAsia"/>
                <w:sz w:val="24"/>
                <w:szCs w:val="24"/>
              </w:rPr>
              <w:t>三位数除以两位数（商是一位数）的笔算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7.8 </w:t>
            </w:r>
            <w:r w:rsidRPr="00F67D5E">
              <w:rPr>
                <w:rFonts w:hint="eastAsia"/>
                <w:sz w:val="24"/>
                <w:szCs w:val="24"/>
              </w:rPr>
              <w:t>练习十九</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7.9 </w:t>
            </w:r>
            <w:r w:rsidRPr="00F67D5E">
              <w:rPr>
                <w:rFonts w:hint="eastAsia"/>
                <w:sz w:val="24"/>
                <w:szCs w:val="24"/>
              </w:rPr>
              <w:t>用计算器探索除法算式的规律</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第十五周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7.10 </w:t>
            </w:r>
            <w:r w:rsidRPr="00F67D5E">
              <w:rPr>
                <w:rFonts w:hint="eastAsia"/>
                <w:sz w:val="24"/>
                <w:szCs w:val="24"/>
              </w:rPr>
              <w:t>商不变的性质</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7.11 </w:t>
            </w:r>
            <w:r w:rsidRPr="00F67D5E">
              <w:rPr>
                <w:rFonts w:hint="eastAsia"/>
                <w:sz w:val="24"/>
                <w:szCs w:val="24"/>
              </w:rPr>
              <w:t>练习二十</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7.12 </w:t>
            </w:r>
            <w:r w:rsidRPr="00F67D5E">
              <w:rPr>
                <w:rFonts w:hint="eastAsia"/>
                <w:sz w:val="24"/>
                <w:szCs w:val="24"/>
              </w:rPr>
              <w:t>问题解决（一）</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7.13 </w:t>
            </w:r>
            <w:r w:rsidRPr="00F67D5E">
              <w:rPr>
                <w:rFonts w:hint="eastAsia"/>
                <w:sz w:val="24"/>
                <w:szCs w:val="24"/>
              </w:rPr>
              <w:t>问题解决（二）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7.14 </w:t>
            </w:r>
            <w:r w:rsidRPr="00F67D5E">
              <w:rPr>
                <w:rFonts w:hint="eastAsia"/>
                <w:sz w:val="24"/>
                <w:szCs w:val="24"/>
              </w:rPr>
              <w:t>练习二十一</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第十六周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7.15 </w:t>
            </w:r>
            <w:r w:rsidRPr="00F67D5E">
              <w:rPr>
                <w:rFonts w:hint="eastAsia"/>
                <w:sz w:val="24"/>
                <w:szCs w:val="24"/>
              </w:rPr>
              <w:t>整理与复习</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12.18</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7.16 </w:t>
            </w:r>
            <w:r w:rsidRPr="00F67D5E">
              <w:rPr>
                <w:rFonts w:hint="eastAsia"/>
                <w:sz w:val="24"/>
                <w:szCs w:val="24"/>
              </w:rPr>
              <w:t>练习二十二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12.19</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7.10 </w:t>
            </w:r>
            <w:r w:rsidRPr="00F67D5E">
              <w:rPr>
                <w:rFonts w:hint="eastAsia"/>
                <w:sz w:val="24"/>
                <w:szCs w:val="24"/>
              </w:rPr>
              <w:t>节约</w:t>
            </w:r>
            <w:r w:rsidRPr="00F67D5E">
              <w:rPr>
                <w:rFonts w:hint="eastAsia"/>
                <w:sz w:val="24"/>
                <w:szCs w:val="24"/>
              </w:rPr>
              <w:t>1</w:t>
            </w:r>
            <w:r w:rsidRPr="00F67D5E">
              <w:rPr>
                <w:rFonts w:hint="eastAsia"/>
                <w:sz w:val="24"/>
                <w:szCs w:val="24"/>
              </w:rPr>
              <w:t>粒米</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第七单元测试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Pr>
                <w:rFonts w:hint="eastAsia"/>
                <w:sz w:val="24"/>
                <w:szCs w:val="24"/>
              </w:rPr>
              <w:t>试卷分析</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第十七周</w:t>
            </w: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12.24</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8.1 </w:t>
            </w:r>
            <w:r w:rsidRPr="00F67D5E">
              <w:rPr>
                <w:rFonts w:hint="eastAsia"/>
                <w:sz w:val="24"/>
                <w:szCs w:val="24"/>
              </w:rPr>
              <w:t>不确定现象与确定现象</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12.25</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8.2 </w:t>
            </w:r>
            <w:r w:rsidRPr="00F67D5E">
              <w:rPr>
                <w:rFonts w:hint="eastAsia"/>
                <w:sz w:val="24"/>
                <w:szCs w:val="24"/>
              </w:rPr>
              <w:t>用“可能”描述随机现象</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12.26</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8.3 </w:t>
            </w:r>
            <w:r w:rsidRPr="00F67D5E">
              <w:rPr>
                <w:rFonts w:hint="eastAsia"/>
                <w:sz w:val="24"/>
                <w:szCs w:val="24"/>
              </w:rPr>
              <w:t>练习二十三</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12.27</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9.1.1 </w:t>
            </w:r>
            <w:r w:rsidRPr="00F67D5E">
              <w:rPr>
                <w:rFonts w:hint="eastAsia"/>
                <w:sz w:val="24"/>
                <w:szCs w:val="24"/>
              </w:rPr>
              <w:t>万以上数的认识</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12.30</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9.1.2 </w:t>
            </w:r>
            <w:r w:rsidRPr="00F67D5E">
              <w:rPr>
                <w:rFonts w:hint="eastAsia"/>
                <w:sz w:val="24"/>
                <w:szCs w:val="24"/>
              </w:rPr>
              <w:t>数的运算</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val="restart"/>
          </w:tcPr>
          <w:p w:rsidR="00824342" w:rsidRDefault="00824342">
            <w:pPr>
              <w:spacing w:after="0" w:line="360" w:lineRule="auto"/>
              <w:rPr>
                <w:rFonts w:ascii="宋体" w:eastAsia="宋体" w:hAnsi="宋体" w:cs="Arial"/>
                <w:color w:val="000000" w:themeColor="text1"/>
                <w:sz w:val="24"/>
                <w:szCs w:val="24"/>
              </w:rPr>
            </w:pPr>
            <w:r>
              <w:rPr>
                <w:rFonts w:ascii="宋体" w:eastAsia="宋体" w:hAnsi="宋体" w:cs="Arial" w:hint="eastAsia"/>
                <w:color w:val="000000" w:themeColor="text1"/>
                <w:sz w:val="24"/>
                <w:szCs w:val="24"/>
              </w:rPr>
              <w:t>第十八周</w:t>
            </w:r>
          </w:p>
        </w:tc>
        <w:tc>
          <w:tcPr>
            <w:tcW w:w="1743" w:type="dxa"/>
            <w:vAlign w:val="center"/>
          </w:tcPr>
          <w:p w:rsidR="00824342"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12.31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9.1.3 </w:t>
            </w:r>
            <w:r w:rsidRPr="00F67D5E">
              <w:rPr>
                <w:rFonts w:hint="eastAsia"/>
                <w:sz w:val="24"/>
                <w:szCs w:val="24"/>
              </w:rPr>
              <w:t>问题解决</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1.1</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9.2 </w:t>
            </w:r>
            <w:r w:rsidRPr="00F67D5E">
              <w:rPr>
                <w:rFonts w:hint="eastAsia"/>
                <w:sz w:val="24"/>
                <w:szCs w:val="24"/>
              </w:rPr>
              <w:t>角、相交、平行</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1.2</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9.3 </w:t>
            </w:r>
            <w:r w:rsidRPr="00F67D5E">
              <w:rPr>
                <w:rFonts w:hint="eastAsia"/>
                <w:sz w:val="24"/>
                <w:szCs w:val="24"/>
              </w:rPr>
              <w:t>条形统计图与不确定现象</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1.3</w:t>
            </w:r>
          </w:p>
        </w:tc>
        <w:tc>
          <w:tcPr>
            <w:tcW w:w="3883" w:type="dxa"/>
            <w:shd w:val="clear" w:color="auto" w:fill="auto"/>
            <w:vAlign w:val="center"/>
          </w:tcPr>
          <w:p w:rsidR="00824342" w:rsidRPr="00F67D5E" w:rsidRDefault="00824342" w:rsidP="00055EAE">
            <w:pPr>
              <w:rPr>
                <w:rFonts w:ascii="宋体" w:eastAsia="宋体" w:hAnsi="宋体" w:cs="宋体"/>
                <w:sz w:val="24"/>
                <w:szCs w:val="24"/>
              </w:rPr>
            </w:pPr>
            <w:r w:rsidRPr="00F67D5E">
              <w:rPr>
                <w:rFonts w:hint="eastAsia"/>
                <w:sz w:val="24"/>
                <w:szCs w:val="24"/>
              </w:rPr>
              <w:t xml:space="preserve">9.4 </w:t>
            </w:r>
            <w:r w:rsidRPr="00F67D5E">
              <w:rPr>
                <w:rFonts w:hint="eastAsia"/>
                <w:sz w:val="24"/>
                <w:szCs w:val="24"/>
              </w:rPr>
              <w:t>练习二十四</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r w:rsidR="00824342" w:rsidTr="006D5151">
        <w:tc>
          <w:tcPr>
            <w:tcW w:w="1909" w:type="dxa"/>
            <w:vMerge/>
          </w:tcPr>
          <w:p w:rsidR="00824342" w:rsidRDefault="00824342">
            <w:pPr>
              <w:spacing w:after="0" w:line="360" w:lineRule="auto"/>
              <w:rPr>
                <w:rFonts w:ascii="宋体" w:eastAsia="宋体" w:hAnsi="宋体" w:cs="Arial"/>
                <w:color w:val="000000" w:themeColor="text1"/>
                <w:sz w:val="24"/>
                <w:szCs w:val="24"/>
              </w:rPr>
            </w:pPr>
          </w:p>
        </w:tc>
        <w:tc>
          <w:tcPr>
            <w:tcW w:w="1743" w:type="dxa"/>
            <w:vAlign w:val="center"/>
          </w:tcPr>
          <w:p w:rsidR="00824342" w:rsidRPr="007572A6" w:rsidRDefault="00824342" w:rsidP="00901CA3">
            <w:pPr>
              <w:spacing w:line="0" w:lineRule="atLeast"/>
              <w:jc w:val="center"/>
              <w:rPr>
                <w:rFonts w:asciiTheme="minorEastAsia" w:eastAsiaTheme="minorEastAsia" w:hAnsiTheme="minorEastAsia"/>
                <w:sz w:val="24"/>
              </w:rPr>
            </w:pPr>
            <w:r>
              <w:rPr>
                <w:rFonts w:asciiTheme="minorEastAsia" w:eastAsiaTheme="minorEastAsia" w:hAnsiTheme="minorEastAsia" w:hint="eastAsia"/>
                <w:sz w:val="24"/>
              </w:rPr>
              <w:t>1.4</w:t>
            </w:r>
          </w:p>
        </w:tc>
        <w:tc>
          <w:tcPr>
            <w:tcW w:w="3883" w:type="dxa"/>
            <w:shd w:val="clear" w:color="auto" w:fill="auto"/>
            <w:vAlign w:val="center"/>
          </w:tcPr>
          <w:p w:rsidR="00824342" w:rsidRPr="00F67D5E" w:rsidRDefault="00824342">
            <w:pPr>
              <w:rPr>
                <w:rFonts w:ascii="宋体" w:eastAsia="宋体" w:hAnsi="宋体" w:cs="宋体"/>
                <w:sz w:val="24"/>
                <w:szCs w:val="24"/>
              </w:rPr>
            </w:pPr>
            <w:r>
              <w:rPr>
                <w:rFonts w:hint="eastAsia"/>
                <w:sz w:val="24"/>
                <w:szCs w:val="24"/>
              </w:rPr>
              <w:t>模拟测试</w:t>
            </w:r>
          </w:p>
        </w:tc>
        <w:tc>
          <w:tcPr>
            <w:tcW w:w="987" w:type="dxa"/>
          </w:tcPr>
          <w:p w:rsidR="00824342" w:rsidRDefault="00824342">
            <w:pPr>
              <w:spacing w:after="0" w:line="360" w:lineRule="auto"/>
              <w:rPr>
                <w:rFonts w:ascii="宋体" w:eastAsia="宋体" w:hAnsi="宋体" w:cs="Arial"/>
                <w:color w:val="000000" w:themeColor="text1"/>
                <w:sz w:val="24"/>
                <w:szCs w:val="24"/>
              </w:rPr>
            </w:pPr>
          </w:p>
        </w:tc>
      </w:tr>
    </w:tbl>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bookmarkStart w:id="0" w:name="_GoBack"/>
      <w:bookmarkEnd w:id="0"/>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p w:rsidR="003F7903" w:rsidRDefault="003F7903">
      <w:pPr>
        <w:spacing w:after="0" w:line="360" w:lineRule="auto"/>
        <w:ind w:firstLineChars="200" w:firstLine="480"/>
        <w:rPr>
          <w:rFonts w:asciiTheme="minorEastAsia" w:eastAsiaTheme="minorEastAsia" w:hAnsiTheme="minorEastAsia" w:cs="Arial"/>
          <w:color w:val="000000" w:themeColor="text1"/>
          <w:sz w:val="24"/>
          <w:szCs w:val="24"/>
        </w:rPr>
      </w:pPr>
    </w:p>
    <w:sectPr w:rsidR="003F7903" w:rsidSect="003F790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279" w:rsidRDefault="00DA5279" w:rsidP="003264FD">
      <w:pPr>
        <w:spacing w:after="0"/>
      </w:pPr>
      <w:r>
        <w:separator/>
      </w:r>
    </w:p>
  </w:endnote>
  <w:endnote w:type="continuationSeparator" w:id="0">
    <w:p w:rsidR="00DA5279" w:rsidRDefault="00DA5279" w:rsidP="003264F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font-weight : 400">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279" w:rsidRDefault="00DA5279" w:rsidP="003264FD">
      <w:pPr>
        <w:spacing w:after="0"/>
      </w:pPr>
      <w:r>
        <w:separator/>
      </w:r>
    </w:p>
  </w:footnote>
  <w:footnote w:type="continuationSeparator" w:id="0">
    <w:p w:rsidR="00DA5279" w:rsidRDefault="00DA5279" w:rsidP="003264F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2E303C"/>
    <w:multiLevelType w:val="singleLevel"/>
    <w:tmpl w:val="BD2E303C"/>
    <w:lvl w:ilvl="0">
      <w:start w:val="1"/>
      <w:numFmt w:val="decimal"/>
      <w:suff w:val="nothing"/>
      <w:lvlText w:val="%1、"/>
      <w:lvlJc w:val="left"/>
    </w:lvl>
  </w:abstractNum>
  <w:abstractNum w:abstractNumId="1">
    <w:nsid w:val="63DDF22C"/>
    <w:multiLevelType w:val="singleLevel"/>
    <w:tmpl w:val="63DDF22C"/>
    <w:lvl w:ilvl="0">
      <w:start w:val="1"/>
      <w:numFmt w:val="decimal"/>
      <w:suff w:val="nothing"/>
      <w:lvlText w:val="%1、"/>
      <w:lvlJc w:val="left"/>
      <w:pPr>
        <w:ind w:left="12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noPunctuationKerning/>
  <w:characterSpacingControl w:val="doNotCompress"/>
  <w:savePreviewPicture/>
  <w:hdrShapeDefaults>
    <o:shapedefaults v:ext="edit" spidmax="17410"/>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01274E"/>
    <w:rsid w:val="000A507E"/>
    <w:rsid w:val="0015214B"/>
    <w:rsid w:val="00223F8B"/>
    <w:rsid w:val="002562DE"/>
    <w:rsid w:val="00284E21"/>
    <w:rsid w:val="00285465"/>
    <w:rsid w:val="00302CEE"/>
    <w:rsid w:val="00323B43"/>
    <w:rsid w:val="003264FD"/>
    <w:rsid w:val="003D37D8"/>
    <w:rsid w:val="003E345E"/>
    <w:rsid w:val="003F7903"/>
    <w:rsid w:val="00426133"/>
    <w:rsid w:val="004358AB"/>
    <w:rsid w:val="00586A13"/>
    <w:rsid w:val="006A6B44"/>
    <w:rsid w:val="006E1C48"/>
    <w:rsid w:val="00700C85"/>
    <w:rsid w:val="0073727F"/>
    <w:rsid w:val="007649A6"/>
    <w:rsid w:val="00824342"/>
    <w:rsid w:val="008266CB"/>
    <w:rsid w:val="0082748F"/>
    <w:rsid w:val="008B7726"/>
    <w:rsid w:val="00981ABF"/>
    <w:rsid w:val="00A643CE"/>
    <w:rsid w:val="00AF4460"/>
    <w:rsid w:val="00AF4731"/>
    <w:rsid w:val="00B52C39"/>
    <w:rsid w:val="00D31D50"/>
    <w:rsid w:val="00DA4F4C"/>
    <w:rsid w:val="00DA5279"/>
    <w:rsid w:val="00E6360B"/>
    <w:rsid w:val="00EB39F0"/>
    <w:rsid w:val="00F67D5E"/>
    <w:rsid w:val="00FE6136"/>
    <w:rsid w:val="08B13682"/>
    <w:rsid w:val="120D1EF0"/>
    <w:rsid w:val="1649595C"/>
    <w:rsid w:val="21C91905"/>
    <w:rsid w:val="228C00D0"/>
    <w:rsid w:val="35E5142E"/>
    <w:rsid w:val="463414CD"/>
    <w:rsid w:val="46A42456"/>
    <w:rsid w:val="58A27730"/>
    <w:rsid w:val="61BE41A5"/>
    <w:rsid w:val="670257AE"/>
    <w:rsid w:val="68BC21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903"/>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3F7903"/>
    <w:rPr>
      <w:color w:val="0000FF"/>
      <w:u w:val="single"/>
    </w:rPr>
  </w:style>
  <w:style w:type="table" w:styleId="a4">
    <w:name w:val="Table Grid"/>
    <w:basedOn w:val="a1"/>
    <w:uiPriority w:val="59"/>
    <w:unhideWhenUsed/>
    <w:qFormat/>
    <w:rsid w:val="003F7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F7903"/>
  </w:style>
  <w:style w:type="character" w:customStyle="1" w:styleId="font21">
    <w:name w:val="font21"/>
    <w:basedOn w:val="a0"/>
    <w:rsid w:val="003F7903"/>
    <w:rPr>
      <w:rFonts w:ascii="宋体" w:eastAsia="宋体" w:hAnsi="宋体" w:cs="宋体" w:hint="eastAsia"/>
      <w:color w:val="000000"/>
      <w:sz w:val="22"/>
      <w:szCs w:val="22"/>
      <w:u w:val="none"/>
    </w:rPr>
  </w:style>
  <w:style w:type="character" w:customStyle="1" w:styleId="font01">
    <w:name w:val="font01"/>
    <w:basedOn w:val="a0"/>
    <w:rsid w:val="003F7903"/>
    <w:rPr>
      <w:rFonts w:ascii="font-weight : 400" w:eastAsia="font-weight : 400" w:hAnsi="font-weight : 400" w:cs="font-weight : 400"/>
      <w:color w:val="000000"/>
      <w:sz w:val="22"/>
      <w:szCs w:val="22"/>
      <w:u w:val="none"/>
    </w:rPr>
  </w:style>
  <w:style w:type="character" w:customStyle="1" w:styleId="font11">
    <w:name w:val="font11"/>
    <w:basedOn w:val="a0"/>
    <w:rsid w:val="003F7903"/>
    <w:rPr>
      <w:rFonts w:ascii="宋体" w:eastAsia="宋体" w:hAnsi="宋体" w:cs="宋体" w:hint="eastAsia"/>
      <w:color w:val="000000"/>
      <w:sz w:val="22"/>
      <w:szCs w:val="22"/>
      <w:u w:val="none"/>
    </w:rPr>
  </w:style>
  <w:style w:type="paragraph" w:styleId="a5">
    <w:name w:val="header"/>
    <w:basedOn w:val="a"/>
    <w:link w:val="Char"/>
    <w:uiPriority w:val="99"/>
    <w:semiHidden/>
    <w:unhideWhenUsed/>
    <w:rsid w:val="003264F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3264FD"/>
    <w:rPr>
      <w:rFonts w:ascii="Tahoma" w:eastAsia="微软雅黑" w:hAnsi="Tahoma" w:cstheme="minorBidi"/>
      <w:sz w:val="18"/>
      <w:szCs w:val="18"/>
    </w:rPr>
  </w:style>
  <w:style w:type="paragraph" w:styleId="a6">
    <w:name w:val="footer"/>
    <w:basedOn w:val="a"/>
    <w:link w:val="Char0"/>
    <w:uiPriority w:val="99"/>
    <w:semiHidden/>
    <w:unhideWhenUsed/>
    <w:rsid w:val="003264FD"/>
    <w:pPr>
      <w:tabs>
        <w:tab w:val="center" w:pos="4153"/>
        <w:tab w:val="right" w:pos="8306"/>
      </w:tabs>
    </w:pPr>
    <w:rPr>
      <w:sz w:val="18"/>
      <w:szCs w:val="18"/>
    </w:rPr>
  </w:style>
  <w:style w:type="character" w:customStyle="1" w:styleId="Char0">
    <w:name w:val="页脚 Char"/>
    <w:basedOn w:val="a0"/>
    <w:link w:val="a6"/>
    <w:uiPriority w:val="99"/>
    <w:semiHidden/>
    <w:rsid w:val="003264FD"/>
    <w:rPr>
      <w:rFonts w:ascii="Tahoma" w:eastAsia="微软雅黑" w:hAnsi="Tahoma" w:cstheme="minorBidi"/>
      <w:sz w:val="18"/>
      <w:szCs w:val="18"/>
    </w:rPr>
  </w:style>
</w:styles>
</file>

<file path=word/webSettings.xml><?xml version="1.0" encoding="utf-8"?>
<w:webSettings xmlns:r="http://schemas.openxmlformats.org/officeDocument/2006/relationships" xmlns:w="http://schemas.openxmlformats.org/wordprocessingml/2006/main">
  <w:divs>
    <w:div w:id="532301856">
      <w:bodyDiv w:val="1"/>
      <w:marLeft w:val="0"/>
      <w:marRight w:val="0"/>
      <w:marTop w:val="0"/>
      <w:marBottom w:val="0"/>
      <w:divBdr>
        <w:top w:val="none" w:sz="0" w:space="0" w:color="auto"/>
        <w:left w:val="none" w:sz="0" w:space="0" w:color="auto"/>
        <w:bottom w:val="none" w:sz="0" w:space="0" w:color="auto"/>
        <w:right w:val="none" w:sz="0" w:space="0" w:color="auto"/>
      </w:divBdr>
    </w:div>
    <w:div w:id="553393104">
      <w:bodyDiv w:val="1"/>
      <w:marLeft w:val="0"/>
      <w:marRight w:val="0"/>
      <w:marTop w:val="0"/>
      <w:marBottom w:val="0"/>
      <w:divBdr>
        <w:top w:val="none" w:sz="0" w:space="0" w:color="auto"/>
        <w:left w:val="none" w:sz="0" w:space="0" w:color="auto"/>
        <w:bottom w:val="none" w:sz="0" w:space="0" w:color="auto"/>
        <w:right w:val="none" w:sz="0" w:space="0" w:color="auto"/>
      </w:divBdr>
    </w:div>
    <w:div w:id="1081485734">
      <w:bodyDiv w:val="1"/>
      <w:marLeft w:val="0"/>
      <w:marRight w:val="0"/>
      <w:marTop w:val="0"/>
      <w:marBottom w:val="0"/>
      <w:divBdr>
        <w:top w:val="none" w:sz="0" w:space="0" w:color="auto"/>
        <w:left w:val="none" w:sz="0" w:space="0" w:color="auto"/>
        <w:bottom w:val="none" w:sz="0" w:space="0" w:color="auto"/>
        <w:right w:val="none" w:sz="0" w:space="0" w:color="auto"/>
      </w:divBdr>
    </w:div>
    <w:div w:id="1302808994">
      <w:bodyDiv w:val="1"/>
      <w:marLeft w:val="0"/>
      <w:marRight w:val="0"/>
      <w:marTop w:val="0"/>
      <w:marBottom w:val="0"/>
      <w:divBdr>
        <w:top w:val="none" w:sz="0" w:space="0" w:color="auto"/>
        <w:left w:val="none" w:sz="0" w:space="0" w:color="auto"/>
        <w:bottom w:val="none" w:sz="0" w:space="0" w:color="auto"/>
        <w:right w:val="none" w:sz="0" w:space="0" w:color="auto"/>
      </w:divBdr>
    </w:div>
    <w:div w:id="1481340674">
      <w:bodyDiv w:val="1"/>
      <w:marLeft w:val="0"/>
      <w:marRight w:val="0"/>
      <w:marTop w:val="0"/>
      <w:marBottom w:val="0"/>
      <w:divBdr>
        <w:top w:val="none" w:sz="0" w:space="0" w:color="auto"/>
        <w:left w:val="none" w:sz="0" w:space="0" w:color="auto"/>
        <w:bottom w:val="none" w:sz="0" w:space="0" w:color="auto"/>
        <w:right w:val="none" w:sz="0" w:space="0" w:color="auto"/>
      </w:divBdr>
    </w:div>
    <w:div w:id="1718048821">
      <w:bodyDiv w:val="1"/>
      <w:marLeft w:val="0"/>
      <w:marRight w:val="0"/>
      <w:marTop w:val="0"/>
      <w:marBottom w:val="0"/>
      <w:divBdr>
        <w:top w:val="none" w:sz="0" w:space="0" w:color="auto"/>
        <w:left w:val="none" w:sz="0" w:space="0" w:color="auto"/>
        <w:bottom w:val="none" w:sz="0" w:space="0" w:color="auto"/>
        <w:right w:val="none" w:sz="0" w:space="0" w:color="auto"/>
      </w:divBdr>
    </w:div>
    <w:div w:id="1862354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837</Words>
  <Characters>4776</Characters>
  <Application>Microsoft Office Word</Application>
  <DocSecurity>0</DocSecurity>
  <Lines>39</Lines>
  <Paragraphs>11</Paragraphs>
  <ScaleCrop>false</ScaleCrop>
  <Company>HP</Company>
  <LinksUpToDate>false</LinksUpToDate>
  <CharactersWithSpaces>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3</cp:revision>
  <dcterms:created xsi:type="dcterms:W3CDTF">2019-03-26T15:40:00Z</dcterms:created>
  <dcterms:modified xsi:type="dcterms:W3CDTF">2019-04-20T09:27:00Z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